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FC0C" w14:textId="42D1C2AC" w:rsidR="00717C9D" w:rsidRPr="002407EF" w:rsidRDefault="002407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Лекция 9. </w:t>
      </w:r>
      <w:r w:rsidR="00C415F0" w:rsidRPr="002407EF">
        <w:rPr>
          <w:rFonts w:ascii="Times New Roman" w:hAnsi="Times New Roman" w:cs="Times New Roman"/>
          <w:b/>
          <w:bCs/>
          <w:sz w:val="24"/>
          <w:szCs w:val="24"/>
        </w:rPr>
        <w:t>Романский стиль, его признаки.</w:t>
      </w:r>
    </w:p>
    <w:p w14:paraId="1B47CE16" w14:textId="77777777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 w:rsidRPr="00C415F0">
        <w:rPr>
          <w:rFonts w:ascii="Times New Roman" w:hAnsi="Times New Roman" w:cs="Times New Roman"/>
          <w:sz w:val="24"/>
          <w:szCs w:val="24"/>
        </w:rPr>
        <w:t>Рома́нский стиль, стиль в искусстве и архитектуре стран Западной и частично Центральной Европы, распространённый с 10 до 12 – начала 13 вв.</w:t>
      </w:r>
    </w:p>
    <w:p w14:paraId="70870B08" w14:textId="77777777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 w:rsidRPr="00C415F0">
        <w:rPr>
          <w:rFonts w:ascii="Times New Roman" w:hAnsi="Times New Roman" w:cs="Times New Roman"/>
          <w:sz w:val="24"/>
          <w:szCs w:val="24"/>
        </w:rPr>
        <w:t>Термин «романский стиль» (франц. style roman, art roman, англ. Romanesque, нем. Romanik) создан по образцу филологического термина романские языки и начал использоваться с 1-й четверти 19 в., означая связь с Римом, Римской империей. Романский стиль – первый интернациональный большой стиль Средневековья, объединивший все виды пространственных искусств на базе нового типа храма – сводчатой базилики с разными формами её декора.</w:t>
      </w:r>
    </w:p>
    <w:p w14:paraId="68720AE5" w14:textId="2E7F7727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>Исторические предпосылки возникновения романского стиля – ряд церковных реформ 10–11 вв., укрепление самостоятельности монастырей, усиление эсхатологических настроений около 1000 г., сопровождавшееся культом реликвий и практикой паломничества (с конца 10 в., прежде всего в Сантьяго-де-Компостеле), распространение литургической драмы, требовавшей лучшей акустики. Всё это привело к резкому подъёму строительства в 11 в., причём в приоритете оказались масштабные перекрытые сводами церковные здания. Благодаря их структуре и размерам большие массы паломников могли свободно перемещаться по периметру храмового пространства и поклоняться реликвиям в капеллах, не прерывая богослужения у центрального алтаря. Кроме того, постоянные военные столкновения 9–10 вв., набеги норманнов, арабов и венгров способствовали распространению сводчатых каменных конструкций (взамен деревянных) как способа обезопасить церковь от пожара.</w:t>
      </w:r>
    </w:p>
    <w:p w14:paraId="5F271ADC" w14:textId="77777777" w:rsidR="00C415F0" w:rsidRPr="00C415F0" w:rsidRDefault="00C415F0" w:rsidP="00C415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15F0">
        <w:rPr>
          <w:rFonts w:ascii="Times New Roman" w:hAnsi="Times New Roman" w:cs="Times New Roman"/>
          <w:b/>
          <w:bCs/>
          <w:sz w:val="24"/>
          <w:szCs w:val="24"/>
        </w:rPr>
        <w:t>Архитектура</w:t>
      </w:r>
    </w:p>
    <w:p w14:paraId="465AAC3B" w14:textId="77777777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 w:rsidRPr="00C415F0">
        <w:rPr>
          <w:rFonts w:ascii="Times New Roman" w:hAnsi="Times New Roman" w:cs="Times New Roman"/>
          <w:sz w:val="24"/>
          <w:szCs w:val="24"/>
        </w:rPr>
        <w:t>В развитии архитектуры выделяют т. н. первый романский стиль (около 950 – 980-е гг. – 1050-е –1080-е гг.), затем зрелый романский стиль – до вытеснения его готикой в Центральной Франции начиная с 1140-х гг., а к 1230-м гг. – и в других странах Западной Европы.</w:t>
      </w:r>
    </w:p>
    <w:p w14:paraId="2AE4B9B1" w14:textId="6877B473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C415F0">
        <w:rPr>
          <w:rFonts w:ascii="Times New Roman" w:hAnsi="Times New Roman" w:cs="Times New Roman"/>
          <w:sz w:val="24"/>
          <w:szCs w:val="24"/>
        </w:rPr>
        <w:t>В церковном зодчестве становление романского стиля связано с возвращением практики возведения древнеримских типов сводов – цилиндрических и крестовых (ключевой признак стиля), усложнением восточного окончания базилики за счёт возникновения надземного деамбулатория с венцом капелл при сохранении крипты, формированием обширного, часто трёхнефного нартекса, порой снабжённого 2-м ярусом с залом для воскресных и пасхальных богослужений, усложнением структуры стены центрального нефа, использованием кантонированного пилона – нового типа опоры квадратного или крестчатого сечения, обставленной с 4 сторон пилястрами или полуколоннами.</w:t>
      </w:r>
    </w:p>
    <w:p w14:paraId="6B0ADD6B" w14:textId="686823D2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>В Центральной Франции возводились частично или полностью сводчатые монастырские церкви Клюни-II (948–981) и Сен-Бенуа-сюр-Луар (1027–1108), Сен-Филибер в Турню (1066–1120), Сен-Бенинь в Дижоне (начало 11 в., перестроена, с трёхъярусной восточной частью, копирующей ротонду Храма Гроба Господня), в Нормандии – церковь аббатства Жюмьеж (1040–1067) с многобашенным планом оттоновского типа, эмпорами (галереями) над сводчатыми боковыми нефами.</w:t>
      </w:r>
    </w:p>
    <w:p w14:paraId="4007D5EC" w14:textId="6DA74087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 w:rsidRPr="00C415F0">
        <w:rPr>
          <w:rFonts w:ascii="Times New Roman" w:hAnsi="Times New Roman" w:cs="Times New Roman"/>
          <w:sz w:val="24"/>
          <w:szCs w:val="24"/>
        </w:rPr>
        <w:t xml:space="preserve">Ведущая роль в развитии романского стиля принадлежала мастерам из Ломбардии, работавшим в стремительно набиравших силу городах-коммунах. Характерным типом стало т. н. пьеве (итал. pieve, от лат. plebs – народ) – церковный комплекс из базилики, </w:t>
      </w:r>
      <w:r w:rsidRPr="00C415F0">
        <w:rPr>
          <w:rFonts w:ascii="Times New Roman" w:hAnsi="Times New Roman" w:cs="Times New Roman"/>
          <w:sz w:val="24"/>
          <w:szCs w:val="24"/>
        </w:rPr>
        <w:lastRenderedPageBreak/>
        <w:t>кампанилы и центрического баптистерия: Санти-Пьетро-э-Паоло в Альяте и Сан-Винченцо в Гальяно (оба начало 11 в.), Сант-Аббондио в Комо (1050–1095), Сан-Пьетро в Чивате (9 – середина 11 вв.) и др. Для североитальянских построек характерны архаичный (иногда с двусторонней ориентацией) план, использование т. н. ломбардского декора (лопатки, аркатурные фризы и арочные галереи).</w:t>
      </w:r>
    </w:p>
    <w:p w14:paraId="44635CAD" w14:textId="714E6274" w:rsidR="001000BE" w:rsidRPr="00C415F0" w:rsidRDefault="001000BE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B96A6" wp14:editId="1D1B5683">
            <wp:extent cx="4608729" cy="3070086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96" cy="307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7F61F" w14:textId="674BE42D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C415F0">
        <w:rPr>
          <w:rFonts w:ascii="Times New Roman" w:hAnsi="Times New Roman" w:cs="Times New Roman"/>
          <w:sz w:val="24"/>
          <w:szCs w:val="24"/>
        </w:rPr>
        <w:t>В Восточных Пиренеях возводились небольшие по размеру, часто полностью сводчатые монастырские церкви (Сан-Педро-де-Рода, освящена в 1022; Сен-Мартен-дю-Канигу, освящена в 1026; Сан-Висенте-де-Кардона, 1029–1040).</w:t>
      </w:r>
    </w:p>
    <w:p w14:paraId="4829D690" w14:textId="29F49F86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C415F0">
        <w:rPr>
          <w:rFonts w:ascii="Times New Roman" w:hAnsi="Times New Roman" w:cs="Times New Roman"/>
          <w:sz w:val="24"/>
          <w:szCs w:val="24"/>
        </w:rPr>
        <w:t>Зрелый романский стиль, сложившийся на большинстве территорий Западной Европы к 1050-м – 1080-м гг., характеризуется распространением типа базилики, часто многобашенной и с развитым восточным концом, полностью перекрытой сводами и, как правило, украшенной скульптурой.</w:t>
      </w:r>
    </w:p>
    <w:p w14:paraId="49F8F7BE" w14:textId="195440E8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C415F0">
        <w:rPr>
          <w:rFonts w:ascii="Times New Roman" w:hAnsi="Times New Roman" w:cs="Times New Roman"/>
          <w:sz w:val="24"/>
          <w:szCs w:val="24"/>
        </w:rPr>
        <w:t>Во Франции выделилось несколько региональных школ и групп памятников (преимущественно монастырских церквей с клуатрами с южной стороны). Для паломнических базилик Сен-Мартен в Туре (2-я половина 11 в., перестраивалась), Сен-Сернен в Тулузе (освящена в 1096) и Сент-Фуа в Конке (1041–1065, достраивалась до начала 13 в.) на пути святого Иакова, ведущем к собору Сантьяго-де-Компостела (около 1075–1188, освящён в 1211, зодчие Бернар Старший из Клюни, Р. Гальперин и др., перестроен), характерны деамбулаторий с венцом капелл, эмпоры, а также трёхнефные трансепты, связывающие боковые нефы и деамбулаторий и позволяющие обойти храм по периметру; центральный неф перекрыт продольным цилиндрическим сводом, боковые – крестовыми.</w:t>
      </w:r>
    </w:p>
    <w:p w14:paraId="48CCB677" w14:textId="153EA02C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C415F0">
        <w:rPr>
          <w:rFonts w:ascii="Times New Roman" w:hAnsi="Times New Roman" w:cs="Times New Roman"/>
          <w:sz w:val="24"/>
          <w:szCs w:val="24"/>
        </w:rPr>
        <w:t>В Бургундии расцвела клюнийская школа, постройки которой воспроизводили черты монастырской церкви Петра и Павла в Клюни (Клюни-III, около 1088–1130, сохранилась частично) с двумя трансептами, деамбулаторием с венцом капелл, трёхнефным нартексом-галилеей, трёхъярусным членением стены центрального нефа (снизу вверх: опоры, ярус декоративного трифория, клеристорий), цилиндрическим сводом в центральном нефе. К памятникам клюнийской школы относятся собор Сен-Лазар в Отёне (около 1120–1146), церкви Сен-Мадлен в Везле (1096 – 1150-е гг.), Нотр-Дам в Ла-</w:t>
      </w:r>
      <w:r w:rsidRPr="00C415F0">
        <w:rPr>
          <w:rFonts w:ascii="Times New Roman" w:hAnsi="Times New Roman" w:cs="Times New Roman"/>
          <w:sz w:val="24"/>
          <w:szCs w:val="24"/>
        </w:rPr>
        <w:lastRenderedPageBreak/>
        <w:t>Шарите-сюр-Луар (1059 – середина 12 в.), базилика Сен-Совёр (с конца 17 в. Сакре-Кёр) в Паре-ле-Моньяль (середина 12 в.).</w:t>
      </w:r>
    </w:p>
    <w:p w14:paraId="1625D5C9" w14:textId="2C08D1AF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C415F0">
        <w:rPr>
          <w:rFonts w:ascii="Times New Roman" w:hAnsi="Times New Roman" w:cs="Times New Roman"/>
          <w:sz w:val="24"/>
          <w:szCs w:val="24"/>
        </w:rPr>
        <w:t>Нормандские постройки, как церкви Сент-Этьен (около 1066–1081, своды 1130-е гг.) и Ла-Трините (1060–1066, своды 1130-е гг.) в Кане, предвосхищают многие черты готического стиля. Это базилики с двухбашенными и трёхпортальными фасадами, без развитого обхода, с «ложными» нервюрными сводами, чередованием опор и т. н. связанной системой в перекрытии, когда одной пространственной ячейке главного нефа соответствует две ячейки боковых нефов.</w:t>
      </w:r>
    </w:p>
    <w:p w14:paraId="1419C66E" w14:textId="7D78F947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C415F0">
        <w:rPr>
          <w:rFonts w:ascii="Times New Roman" w:hAnsi="Times New Roman" w:cs="Times New Roman"/>
          <w:sz w:val="24"/>
          <w:szCs w:val="24"/>
        </w:rPr>
        <w:t xml:space="preserve">В Пуату строились зальные базилики с узкими боковыми нефами одной высоты с центральным нефом, перекрытые цилиндрическими сводами: церкви Нотр-Дам-ла-Гранд в Пуатье (11 в., фасад – 1120–1130-е гг.), Сен-Пьер в Шовиньи (2-я треть 11 – начало 13 вв.), Сен-Савен-сюр-Гартамп (1040–1090). Под влиянием впечатлений от купольных построек Константинополя и Венеции после Первого крестового похода в Аквитании распространился тип купольной базилики, как правило однонефной, где каждая травея перекрыта куполом на парусах без барабана, с фасадами, украшенными аркадами: церковь аббатства Фонтевро (1101–1119), церкви Сен-Пьер в Ангулеме (1105 – 1123 или 1128),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C415F0">
        <w:rPr>
          <w:rFonts w:ascii="Times New Roman" w:hAnsi="Times New Roman" w:cs="Times New Roman"/>
          <w:sz w:val="24"/>
          <w:szCs w:val="24"/>
        </w:rPr>
        <w:t>Сент-Мари в Суйаке (около 1130). В церкви Сен-Фрон в Перигё (1120–1179) использован план в виде греческого креста, восходящий к собору Святого Марка в Венеции. Монастырские церкви цистерцианского ордена, такие как в аббатствах Фонтене (1127–1150), Понтиньи (основано в 1114), Сенанк (основано в 1148), лишены скульптурного и живописного декора, имеют квадратные апсиды без обхода, продольные цилиндрические своды в центральном нефе и четверть-цилиндрические в боковых.</w:t>
      </w:r>
    </w:p>
    <w:p w14:paraId="7E3329F1" w14:textId="7BFB55F7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>В Италии архитектурные школы более автономны. В Ломбардии и Эмилии-Романье преобладали трёхапсидные базилики с нартексом, криптами под повышенной восточной частью (ломбардский высокий хор), «связанной системой», крестовыми сводами на рёбрах, восьмидольными куполами на тромпах над средокрестием, эмпорами и отдельно стоящими кампанилами, как в церквях Сант-Амброджо в Милане (11–12 вв.), Сан-Микеле в Павии (конец 11 в. – 1155); соборах Вознесения Богоматери в Парме (около 1092 – около 1200) и Сан-Джиминьяно в Модене (1099–1106). В Венеции по образцу константинопольской церкви Святых апостолов возведён собор Святого Марка (1063–1085). В Риме и Лации перестраивались или обновлялись раннехристианские постройки, по их образцам сооружались новые церкви; использовался декор в виде косматских мозаик. В Тоскане также заметны византийские и раннехристианские влияния: возводились трёхапсидные базилики с плоским перекрытием, куполом над средокрестием и наружным декором в виде многоярусных аркад и мраморных инкрустаций: соборный комплекс в Пизе (1063 – начало 13 в., архитекторы Бускетто и Райнальдо); собор Сан-Мартино (1060 – начало 13 в.) и церковь Сан-Микеле-ин-Форо (около 1143 – 14 в.) в Лукке.</w:t>
      </w:r>
    </w:p>
    <w:p w14:paraId="5EA68919" w14:textId="70CFD6E0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C415F0">
        <w:rPr>
          <w:rFonts w:ascii="Times New Roman" w:hAnsi="Times New Roman" w:cs="Times New Roman"/>
          <w:sz w:val="24"/>
          <w:szCs w:val="24"/>
        </w:rPr>
        <w:t>Отдельное явление в рамках тосканского романского стиля – инкрустационный стиль. После нормандского завоевания Англии 1066 г. и Южной Италии сложился норманнский стиль.</w:t>
      </w:r>
    </w:p>
    <w:p w14:paraId="741DE77A" w14:textId="463E2B51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 xml:space="preserve">Романская архитектура в немецких землях во многом продолжала традиции «Каролингского возрождения» и «Оттоновского возрождения», но также была связана с архитектурной практикой Северной Италии. В Саксонии воспроизводились оттоновские постройки с двусторонней ориентацией, чередованием опор, плоскими стропильными перекрытиями, вестверком: церкви Святого Годехарда в Хильдесхайме (1133–1172), </w:t>
      </w:r>
      <w:r w:rsidRPr="00C415F0">
        <w:rPr>
          <w:rFonts w:ascii="Times New Roman" w:hAnsi="Times New Roman" w:cs="Times New Roman"/>
          <w:sz w:val="24"/>
          <w:szCs w:val="24"/>
        </w:rPr>
        <w:lastRenderedPageBreak/>
        <w:t>Святых Диониса и Серватия в Кведлинбурге (1070–1129). В Швабии господствовал «тип Хирсау», близкий монастырской архитектуре оттоновской империи: трёхапсидные базилики без крипт со стропильными перекрытиями, на колоннах с характерными блокообразными капителями, с галереей над западной частью (церкви аббатств в Альпирсбахе, земля Баден-Вюртемберг, 1099–1125; Паулинцелла в Тюрингии, до 1160). В рейнских землях имперские соборы Святых Марии и Стефана в Шпайере (1027–1061, своды до 1159, перестроен), Святых Мартина и Стефана в Майнце (975–1239), Святого Петра в Вормсе (1125/1130–1181) имеют двустороннюю ориентацию, чередование опор, эмпоры, своды на рёбрах, световые башни над средокрестием и лестничные у рукавов трансепта, декор в виде наложенных аркад. В монастырской церкви Мария-Лах (земля Рейнланд-Пфальц, 1093–1156), несмотря на двустороннюю ориентацию, сохранён нартекс. Постройки Кёльна отличаются изяществом планировки: церковь Санкт-Мария-им-Капитоль (1045–1065) с трёхлепестковым планом восточного окончания; церковь Святых апостолов (11 – начало 13 вв.). Под влиянием цистерцианского зодчества сформировалась «кирпичная романика» (церковь в Ерихове, земля Саксония-Анхальт; основана в 1172).</w:t>
      </w:r>
    </w:p>
    <w:p w14:paraId="2B2D1A20" w14:textId="77777777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 w:rsidRPr="00C415F0">
        <w:rPr>
          <w:rFonts w:ascii="Times New Roman" w:hAnsi="Times New Roman" w:cs="Times New Roman"/>
          <w:sz w:val="24"/>
          <w:szCs w:val="24"/>
        </w:rPr>
        <w:t>Под французским влиянием развивалась романская архитектура Испании (церкви Санта-Мария-де-Риполь, 1025–1037, Сан-Висенте в Авиле, 1130–1075).</w:t>
      </w:r>
    </w:p>
    <w:p w14:paraId="7C501AAF" w14:textId="77777777" w:rsidR="00C415F0" w:rsidRPr="00C415F0" w:rsidRDefault="00C415F0" w:rsidP="00C415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15F0">
        <w:rPr>
          <w:rFonts w:ascii="Times New Roman" w:hAnsi="Times New Roman" w:cs="Times New Roman"/>
          <w:b/>
          <w:bCs/>
          <w:sz w:val="24"/>
          <w:szCs w:val="24"/>
        </w:rPr>
        <w:t>Скульптура</w:t>
      </w:r>
    </w:p>
    <w:p w14:paraId="6CA69DAE" w14:textId="1C50FC2B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C415F0">
        <w:rPr>
          <w:rFonts w:ascii="Times New Roman" w:hAnsi="Times New Roman" w:cs="Times New Roman"/>
          <w:sz w:val="24"/>
          <w:szCs w:val="24"/>
        </w:rPr>
        <w:t>Принято считать, что рождение скульптуры романского стиля связано с монументализацией малых форм искусства (книжной миниатюры и резьбы по слоновой кости) и распространением в отдельных регионах влияний Античности и исламского Востока. Самые ранние образцы монументальной скульптуры романского стиля возникли в районе Пиренеев (капитель в крипте собора в Крюасе, начало 11 в.; рельефы притолоки в церкви аббатства в Сен-Жени-де-Фонтен, около 1020, и в церкви Сент-Андре-де-Соред, 1020-е гг.), в Лангедоке, затем в Бургундии, Провансе. В Центральной Франции романский стиль в скульптуре сменился готикой к 1150-м – 1160-м гг., на остальных территориях – после 1200-х гг.</w:t>
      </w:r>
    </w:p>
    <w:p w14:paraId="34D2EE9C" w14:textId="5196EF84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>Для зрелой скульптуры романского стиля характерны тяготение к плоскостности, зависимость композиции и пропорций фигур от занимаемого архитектурного поля (тимпана, капители и др.), иерархия масштабов, динамичность и экспрессивность образов, сочетающиеся с их схематизмом и условностью. Стилистически в скульптуре Центральной Франции присутствовало больше экспрессии в ущерб правильности пропорций (собор Сен-Лазар в Отёне), на юге – больше тяготения к античным образцам (фасад церкви Сен-Жиль-дю-Гар, 12 в.).</w:t>
      </w:r>
    </w:p>
    <w:p w14:paraId="7A0D72DE" w14:textId="51F6F8C5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>В эпоху романского стиля складывалась система декора церковного здания, включающая в себя в первую очередь украшенные рельефами порталы и сюжетные или орнаментальные капители, как на опорах клуатров монастыря в Муассаке, августинского монастыря в Тулузе, церкви Сен-Трофим в Арле (около 1180–1200), собора Сен-Лазар в Отёне и церкви Сен-Мадлен в Везле.</w:t>
      </w:r>
    </w:p>
    <w:p w14:paraId="06C4004F" w14:textId="24068929" w:rsidR="00C415F0" w:rsidRP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 xml:space="preserve">Главные темы композиций тимпанов связаны с разными аспектами теофании (Богоявления): «Апокалиптическое видение» (рельеф в деамбулатории церкви Сен-Сернен в Тулузе, 1090, мастер Бернар Гильдуин; церкви Сен-Пьер в Муассаке, около 1120), «Страшный суд» (церковь Сент-Фуа в Конке, 1107–1125; собор Сен-Лазар в Отёне; церковь Сен-Пьер в Больё-сюр-Дордонь, около 1135), «Вознесение» (портал Мьежвиль </w:t>
      </w:r>
      <w:r w:rsidRPr="00C415F0">
        <w:rPr>
          <w:rFonts w:ascii="Times New Roman" w:hAnsi="Times New Roman" w:cs="Times New Roman"/>
          <w:sz w:val="24"/>
          <w:szCs w:val="24"/>
        </w:rPr>
        <w:lastRenderedPageBreak/>
        <w:t>церкви Сен-Сернен в Тулузе, рубеж 11–12 вв.; церковь Сен-Пьер в Ангулеме, 1110–1128) и «Пятидесятница», или «Отправление апостолов на проповедь» (портал нартекса церкви Сен-Мадлен в Везле, 1140–1150-е гг.). В Лангедоке и Бургундии распространены также статуи на разделительном столпе (трюмо) порталов. Встречается также скульптурный декор всей плоскости фасада (т. н. историзованный фасад), особенно в Ангулеме и Пуатье.</w:t>
      </w:r>
    </w:p>
    <w:p w14:paraId="0AB27CA7" w14:textId="25B4739B" w:rsidR="00C415F0" w:rsidRDefault="00C415F0" w:rsidP="00C41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C415F0">
        <w:rPr>
          <w:rFonts w:ascii="Times New Roman" w:hAnsi="Times New Roman" w:cs="Times New Roman"/>
          <w:sz w:val="24"/>
          <w:szCs w:val="24"/>
        </w:rPr>
        <w:t>Скульптура в Италии отличается бóльшим разнообразием как местных школ, так и способов взаимодействия с архитектурой. На севере с 1100-х гг. возник тип декора в форме рельефов, восходящих к позднеантичным саркофагам, – на фасаде в виде фриза (собор Сан-Джиминьяно в Модене, мастер Вилиджельмо, около 1099–1106) или панно (церковь Сан-Микеле-Маджоре в Павии, около 1125–1130; церковь Сан-Дзено-Маджоре в Вероне, мастера Никколо и Гульельмо, около 1120–1135). Рельефами украшался также интерьер (алтарная преграда и кафедра собора в Модене, около 1160–1170, мастер Ансельмо да Кампионе).</w:t>
      </w:r>
    </w:p>
    <w:p w14:paraId="36BE8DF0" w14:textId="6139897B" w:rsidR="00411D95" w:rsidRPr="00411D95" w:rsidRDefault="00411D95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411D95">
        <w:rPr>
          <w:rFonts w:ascii="Times New Roman" w:hAnsi="Times New Roman" w:cs="Times New Roman"/>
          <w:sz w:val="24"/>
          <w:szCs w:val="24"/>
          <w:lang w:val="ru-RU"/>
        </w:rPr>
        <w:t>Особняком стоит творчество Б. Антелами, учившегося во Франции и работавшего в Парме, который ввёл в обиход мотив фигуры в нише (фасады соборов в Парме и в Фиденце, 1170–1180-е гг.), а также тимпанные композиции по образцу южнофранцузских (порталы Пармского баптистерия, 1180–1200).</w:t>
      </w:r>
    </w:p>
    <w:p w14:paraId="19098EC2" w14:textId="67B55089" w:rsidR="00411D95" w:rsidRPr="00411D95" w:rsidRDefault="00E62082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411D95" w:rsidRPr="00411D95">
        <w:rPr>
          <w:rFonts w:ascii="Times New Roman" w:hAnsi="Times New Roman" w:cs="Times New Roman"/>
          <w:sz w:val="24"/>
          <w:szCs w:val="24"/>
          <w:lang w:val="ru-RU"/>
        </w:rPr>
        <w:t>В Тоскане сохранялся преимущественно орнаментальный декор фасадов (инкрустации с зооморфными и другими мотивами, реже – рельефы и статуи на консолях, например фигура святого Мартина на фасаде церкви Сан-Мартино в Лукке, 1200–1230). Для Южной Италии характерно особое внимание к убранству интерьера (кафедры в соборах Равелло, 1272, Салерно, 1180, 1195; епископский трон в соборе Бари, 1087).</w:t>
      </w:r>
    </w:p>
    <w:p w14:paraId="57BE311C" w14:textId="01A48402" w:rsidR="00411D95" w:rsidRPr="00411D95" w:rsidRDefault="00E62082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411D95" w:rsidRPr="00411D95">
        <w:rPr>
          <w:rFonts w:ascii="Times New Roman" w:hAnsi="Times New Roman" w:cs="Times New Roman"/>
          <w:sz w:val="24"/>
          <w:szCs w:val="24"/>
          <w:lang w:val="ru-RU"/>
        </w:rPr>
        <w:t>Для всей Италии характерно восходящее к раннехристианской традиции использование дверей, украшенных бронзовыми рельефами. Примеры таких дверей сохранились в церкви Сан-Дзено-Маджоре в Вероне (1118), в соборах Пизы (около 1180, мастер Бонанно Пизано), Трани, Каноса-ди-Пульи, Монреале (все три – конец 12 в., мастер Баризано да Трани).</w:t>
      </w:r>
    </w:p>
    <w:p w14:paraId="56E9A9DB" w14:textId="3DD01464" w:rsidR="00411D95" w:rsidRPr="00411D95" w:rsidRDefault="00E62082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11D95" w:rsidRPr="00411D95">
        <w:rPr>
          <w:rFonts w:ascii="Times New Roman" w:hAnsi="Times New Roman" w:cs="Times New Roman"/>
          <w:sz w:val="24"/>
          <w:szCs w:val="24"/>
          <w:lang w:val="ru-RU"/>
        </w:rPr>
        <w:t>В Германии скульптура существовала главным образом в интерьере храма. Её типология и стиль восходят к каролингскому и оттоновскому периодам. Распространены кованые бронзовые двери (собор в Аугсбурге, 3-я четверть 11 в.; Магдебургские врата, 1152–1154, ныне в Софийском соборе в Великом Новгороде), деревянные распятия над алтарями (из Брауншвейга, около 1160) и статуи Богоматери, каменные надгробные плиты.</w:t>
      </w:r>
    </w:p>
    <w:p w14:paraId="1705599A" w14:textId="002712D8" w:rsidR="00411D95" w:rsidRPr="00411D95" w:rsidRDefault="00E62082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11D95" w:rsidRPr="00411D95">
        <w:rPr>
          <w:rFonts w:ascii="Times New Roman" w:hAnsi="Times New Roman" w:cs="Times New Roman"/>
          <w:sz w:val="24"/>
          <w:szCs w:val="24"/>
          <w:lang w:val="ru-RU"/>
        </w:rPr>
        <w:t>В Испании тимпанные композиции, наряду с отдельными фигурами, украшающими плоскость фасада, близки французским школам Лангедока и Аквитании (портал Пуэрта-де-лас-Платериас собора Сантьяго-де-Компостела, 1103–1117; портал Пуэрта-дель-Кордеро церкви Сан-Исидоро в Леоне, начало 13 в.).</w:t>
      </w:r>
    </w:p>
    <w:p w14:paraId="434B2989" w14:textId="77777777" w:rsidR="00411D95" w:rsidRPr="00E62082" w:rsidRDefault="00411D95" w:rsidP="00411D9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62082">
        <w:rPr>
          <w:rFonts w:ascii="Times New Roman" w:hAnsi="Times New Roman" w:cs="Times New Roman"/>
          <w:b/>
          <w:bCs/>
          <w:sz w:val="24"/>
          <w:szCs w:val="24"/>
          <w:lang w:val="ru-RU"/>
        </w:rPr>
        <w:t>Живопись</w:t>
      </w:r>
    </w:p>
    <w:p w14:paraId="12171059" w14:textId="6927C173" w:rsidR="00C415F0" w:rsidRDefault="00E62082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411D95" w:rsidRPr="00411D95">
        <w:rPr>
          <w:rFonts w:ascii="Times New Roman" w:hAnsi="Times New Roman" w:cs="Times New Roman"/>
          <w:sz w:val="24"/>
          <w:szCs w:val="24"/>
          <w:lang w:val="ru-RU"/>
        </w:rPr>
        <w:t xml:space="preserve">Романская живопись датируется периодом от середины 11 в. до около 1200 г. Она представлена настенными росписями, мозаикой, книжной миниатюрой (последняя превалирует по количеству сохранившихся памятников). Живопись Италии теснее всего связана с раннехристианским и античным наследием (мозаики в апсидах церквей Санта-Мария-ин-Трастевере, 1140–1143, и Сан-Клементе, до 1128; обе в Риме). Его влияние, как и византийское, прослеживается в стенной живописи, развитой как на севере (церковь </w:t>
      </w:r>
      <w:r w:rsidR="00411D95" w:rsidRPr="00411D95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Сан-Пьетро-аль-Монте в Чивате, около 1098), так и на юге Италии (церковь Сант-Анджело-ин-Формис близ Капуи, последняя четверть 11 в.).</w:t>
      </w:r>
    </w:p>
    <w:p w14:paraId="3535566F" w14:textId="2422798F" w:rsidR="00E62082" w:rsidRDefault="00E62082" w:rsidP="00411D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82752CD" wp14:editId="01DB7120">
            <wp:extent cx="4127500" cy="2740918"/>
            <wp:effectExtent l="0" t="0" r="635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523" cy="2750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38705" w14:textId="7A6CC5B2" w:rsidR="00E62082" w:rsidRPr="00E62082" w:rsidRDefault="00E62082" w:rsidP="00E6208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E62082">
        <w:rPr>
          <w:rFonts w:ascii="Times New Roman" w:hAnsi="Times New Roman" w:cs="Times New Roman"/>
          <w:sz w:val="24"/>
          <w:szCs w:val="24"/>
          <w:lang w:val="ru-RU"/>
        </w:rPr>
        <w:t>С участием византийских мастеров или под их влиянием созданы ансамбли мозаик в соборах Чефалу (около 1148) и Монреале (1180–1194) на Сицилии, в соборе Святого Марка в Венеции (2-я половина 12 – 13 вв.), в Палатинской капелле в Палермо (1140–1150-е гг.) и др.</w:t>
      </w:r>
    </w:p>
    <w:p w14:paraId="23FD7BE6" w14:textId="77777777" w:rsidR="00E62082" w:rsidRDefault="00E62082" w:rsidP="00E6208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E62082">
        <w:rPr>
          <w:rFonts w:ascii="Times New Roman" w:hAnsi="Times New Roman" w:cs="Times New Roman"/>
          <w:sz w:val="24"/>
          <w:szCs w:val="24"/>
          <w:lang w:val="ru-RU"/>
        </w:rPr>
        <w:t>Живопись заальпийской Европы и Британских о-вов представлена т. н. синефонной стенописью (капелла приората в Берзе-ла-Виль, Франция, до 1122), связанной с византийским искусством, и «белофонной» живописью (свод главного нефа в церкви аббатства Сен-Савен-сюр-Гартамп, рубеж 11–12 вв.), восходящей к собственно английским традициям (например, «Ковёр из Байё», около 1080, Музей ковра из Байё). Христос во славе. Фреска апсиды в церкви Сан-Климен-де-Тауль (Испания).</w:t>
      </w:r>
    </w:p>
    <w:p w14:paraId="2977F346" w14:textId="60E42A69" w:rsidR="00E62082" w:rsidRDefault="001000BE" w:rsidP="00E6208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1752D76" wp14:editId="6E27F5C6">
            <wp:extent cx="2597150" cy="316572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92" cy="3186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2082">
        <w:rPr>
          <w:rFonts w:ascii="Times New Roman" w:hAnsi="Times New Roman" w:cs="Times New Roman"/>
          <w:sz w:val="24"/>
          <w:szCs w:val="24"/>
          <w:lang w:val="ru-RU"/>
        </w:rPr>
        <w:t>1123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62082">
        <w:rPr>
          <w:rFonts w:ascii="Times New Roman" w:hAnsi="Times New Roman" w:cs="Times New Roman"/>
          <w:sz w:val="24"/>
          <w:szCs w:val="24"/>
          <w:lang w:val="ru-RU"/>
        </w:rPr>
        <w:t>Христос во славе. Фреска апсиды в церкви Сан-Климен-де-Тауль (Испания).</w:t>
      </w:r>
    </w:p>
    <w:p w14:paraId="521F451C" w14:textId="77777777" w:rsidR="00E62082" w:rsidRDefault="00E62082" w:rsidP="00E6208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D43CFD" w14:textId="116BF29B" w:rsidR="00E62082" w:rsidRPr="00E62082" w:rsidRDefault="00E62082" w:rsidP="00E6208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6208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1123. Национальный музей искусства Каталонии, Барселона.В Германии наряду со стенописью</w:t>
      </w:r>
      <w:r w:rsidR="001000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62082">
        <w:rPr>
          <w:rFonts w:ascii="Times New Roman" w:hAnsi="Times New Roman" w:cs="Times New Roman"/>
          <w:sz w:val="24"/>
          <w:szCs w:val="24"/>
          <w:lang w:val="ru-RU"/>
        </w:rPr>
        <w:t>существовали расписные деревянные потолки (церковь Святого Михаила в Хильдесхайме, последняя четверть 12 в.). В Испании ещё в период первого романского стиля сформировался особый мосарабский стиль, отразившийся позднее в монументальной живописи (росписи из церкви Сан-Климен-де-Тауль, 1123, Национальный музей искусства Каталонии, Барселона).</w:t>
      </w:r>
    </w:p>
    <w:p w14:paraId="3BDD73E0" w14:textId="1CA70494" w:rsidR="00E62082" w:rsidRDefault="001000BE" w:rsidP="00E6208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E62082" w:rsidRPr="00E62082">
        <w:rPr>
          <w:rFonts w:ascii="Times New Roman" w:hAnsi="Times New Roman" w:cs="Times New Roman"/>
          <w:sz w:val="24"/>
          <w:szCs w:val="24"/>
          <w:lang w:val="ru-RU"/>
        </w:rPr>
        <w:t>В книжной миниатюре Италии превалировал полностраничный декор т. н. гигантских, или атлантовских, Библий, восходящий к каролингским образцам и схемам римской раннехристианской живописи («Палатинская библия», Рим, конец 11 в., «Библия Пантеона», Рим, 12 в.). В заальпийской Европе характерный декор рукописи включал заставку и историзованный или многочастный инициал (созданная во Фландрии Лоббская Библия, 1084, Библиотека семинарии, Турне; Винчестерская Библия, конец 12 в., библиотека собора в Уинчестере, для которого была создана рукопись, часть страниц – Библиотека и музей Моргана, Нью-Йорк). Ряд памятников декорирован сложными композициями, выполняющими роль комментария к тексту, как северофранцузская Флореффская Библия (около 1170, Британская библиотека, Лондон), «Сад наслаждений» (лат. Hortus deliciarum) Геррады фон Ландсберг (конец 12 в., рукопись создана в Эльзасе, утрачена в 1870). На Британских о-вах распространены т. н. листы перед псалтирью, полностраничные ветхо- и новозаветные циклы: Сент-Олбанская псалтирь (библиотека собора в Хильдесхайме), Винчестерская псалтирь (Британская библиотека, обе 1-я половина 12 в.). В ряде памятников прослеживается тема «согласования Заветов», совмещение новозаветного события с его ветхозаветными прообразами в одной композиции (Штаммхаймский миссал, 2-я половина 12 в., Музей Гетти, Лос-Анджелес; создан в Нижней Саксонии).</w:t>
      </w:r>
    </w:p>
    <w:p w14:paraId="3C0D11F5" w14:textId="4E6750F8" w:rsidR="001000BE" w:rsidRDefault="001000BE" w:rsidP="00E6208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41B9F888" wp14:editId="489B363E">
            <wp:extent cx="3270596" cy="4799113"/>
            <wp:effectExtent l="0" t="0" r="635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45" cy="4809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A2491" w14:textId="6501619B" w:rsidR="001000BE" w:rsidRDefault="001000BE" w:rsidP="00E6208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C5C7831" w14:textId="77777777" w:rsidR="001000BE" w:rsidRPr="001000BE" w:rsidRDefault="001000BE" w:rsidP="001000B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00B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Декоративно-прикладное искусство</w:t>
      </w:r>
    </w:p>
    <w:p w14:paraId="010A5C64" w14:textId="5BAB7C16" w:rsidR="001000BE" w:rsidRDefault="001000BE" w:rsidP="001000B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000BE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 искусство романского стиля представлено по большей части предметами церковной утвари: покрытые золотом и украшенные кабошонами и эмалью реликварии со сложными программами декора и др., переносные алтари, книжные оклады с резными пластинами слоновой кости и др.</w:t>
      </w:r>
    </w:p>
    <w:p w14:paraId="5CC439EC" w14:textId="56870CAA" w:rsidR="001000BE" w:rsidRDefault="001000BE" w:rsidP="001000B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7E5E9A11" wp14:editId="063BB0C3">
            <wp:extent cx="3027526" cy="3710296"/>
            <wp:effectExtent l="0" t="0" r="190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604" cy="3715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00BE">
        <w:rPr>
          <w:rFonts w:ascii="Times New Roman" w:hAnsi="Times New Roman" w:cs="Times New Roman"/>
          <w:sz w:val="24"/>
          <w:szCs w:val="24"/>
          <w:lang w:val="ru-RU"/>
        </w:rPr>
        <w:t>Перикопа Генриха II. Ок. 1007–1012. Баварская государственная библиотека, Мюнхен. BSB Clm 4452. München, Bayerische Staatsbibliothek. CC BY-NC-SA 4.0</w:t>
      </w:r>
    </w:p>
    <w:p w14:paraId="15FDC062" w14:textId="0426209F" w:rsidR="001000BE" w:rsidRDefault="001000BE" w:rsidP="001000B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000BE">
        <w:rPr>
          <w:rFonts w:ascii="Times New Roman" w:hAnsi="Times New Roman" w:cs="Times New Roman"/>
          <w:sz w:val="24"/>
          <w:szCs w:val="24"/>
          <w:lang w:val="ru-RU"/>
        </w:rPr>
        <w:t>Особое место среди предметов церковного интерьера занимают известные ещё с дороманского периода деревянные, покрытые серебряным или золотым листом статуи-реликварии (статуи Богоматери из церквей Нотр-Дам в Орсивале, Сен-Нектер в одноимённом городе, все – Овернь, Франция, 12 в.).</w:t>
      </w:r>
    </w:p>
    <w:p w14:paraId="45BE28F6" w14:textId="2B363DDC" w:rsidR="002407EF" w:rsidRDefault="002407EF" w:rsidP="002407E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206D23" w14:textId="79528CA4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>Общие вопросы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 семинарским занятиям:</w:t>
      </w:r>
    </w:p>
    <w:p w14:paraId="2F079A7A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В каком веке возник романский стиль?</w:t>
      </w:r>
    </w:p>
    <w:p w14:paraId="51BE0E17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2.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В каких странах Европы зародился романский стиль?</w:t>
      </w:r>
    </w:p>
    <w:p w14:paraId="032F650C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3.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Почему этот стиль получил название «романский»?</w:t>
      </w:r>
    </w:p>
    <w:p w14:paraId="4C4424EC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4.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исторические события и процессы способствовали развитию романского стиля?</w:t>
      </w:r>
    </w:p>
    <w:p w14:paraId="6D4947FA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5.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Чем романский стиль отличается от последующего готического?</w:t>
      </w:r>
    </w:p>
    <w:p w14:paraId="2F5B3549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91807E9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 xml:space="preserve"> Архитектура</w:t>
      </w:r>
    </w:p>
    <w:p w14:paraId="09F4600C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6.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типы зданий преобладали в романской архитектуре?</w:t>
      </w:r>
    </w:p>
    <w:p w14:paraId="7F155D22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7.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конструктивные особенности характерны для романских сооружений?</w:t>
      </w:r>
    </w:p>
    <w:p w14:paraId="71A2EB11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8.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Каковы отличительные черты романского храма (планировка, форма, интерьер)?</w:t>
      </w:r>
    </w:p>
    <w:p w14:paraId="1220E5FD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9.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Почему стены романских храмов были толстыми и имели небольшие окна?</w:t>
      </w:r>
    </w:p>
    <w:p w14:paraId="1323C34D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10.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Что такое полуциркульная арка и где она применялась?</w:t>
      </w:r>
    </w:p>
    <w:p w14:paraId="5E0810C7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11.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 использовались башни в романских соборах и монастырях?</w:t>
      </w:r>
    </w:p>
    <w:p w14:paraId="767877C8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12.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строительные материалы чаще всего применялись в романской архитектуре?</w:t>
      </w:r>
    </w:p>
    <w:p w14:paraId="06983D87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97D1FEA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Segoe UI Emoji" w:hAnsi="Segoe UI Emoji" w:cs="Segoe UI Emoji"/>
          <w:sz w:val="24"/>
          <w:szCs w:val="24"/>
          <w:lang w:val="ru-RU"/>
        </w:rPr>
        <w:lastRenderedPageBreak/>
        <w:t>🔹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 xml:space="preserve"> Скульптура и декоративное искусство</w:t>
      </w:r>
    </w:p>
    <w:p w14:paraId="703E0C80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13.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Какова роль скульптуры в оформлении романских храмов?</w:t>
      </w:r>
    </w:p>
    <w:p w14:paraId="1772890F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14.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сюжеты изображались в романской скульптуре?</w:t>
      </w:r>
    </w:p>
    <w:p w14:paraId="2000AFFC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15.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Почему романская скульптура имеет условный и схематичный характер?</w:t>
      </w:r>
    </w:p>
    <w:p w14:paraId="556C1E7A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16.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Что такое тимпан и где он располагался?</w:t>
      </w:r>
    </w:p>
    <w:p w14:paraId="2FDA168C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17.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 связаны архитектура и скульптура в романском храме?</w:t>
      </w:r>
    </w:p>
    <w:p w14:paraId="5C9FC5BC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71A512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 xml:space="preserve"> Живопись</w:t>
      </w:r>
    </w:p>
    <w:p w14:paraId="3AD69355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18.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виды живописи были распространены в эпоху романского искусства?</w:t>
      </w:r>
    </w:p>
    <w:p w14:paraId="54DEFE04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19.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особенности имела романская фреска и миниатюра?</w:t>
      </w:r>
    </w:p>
    <w:p w14:paraId="09C3CD00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20.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Каковы основные темы и образы романской живописи?</w:t>
      </w:r>
    </w:p>
    <w:p w14:paraId="379C41E8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0993102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 xml:space="preserve"> Примеры и памятники</w:t>
      </w:r>
    </w:p>
    <w:p w14:paraId="0FF9D765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21.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Назовите известные памятники романской архитектуры в Европе.</w:t>
      </w:r>
    </w:p>
    <w:p w14:paraId="7EC903F9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22.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памятники романского стиля сохранились в России?</w:t>
      </w:r>
    </w:p>
    <w:p w14:paraId="00AA5B56" w14:textId="77777777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23.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Чем отличается романская архитектура Франции от германской?</w:t>
      </w:r>
    </w:p>
    <w:p w14:paraId="5AEFE841" w14:textId="227EB574" w:rsidR="002407EF" w:rsidRPr="002407EF" w:rsidRDefault="002407EF" w:rsidP="002407E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24.</w:t>
      </w:r>
      <w:r w:rsidRPr="002407EF">
        <w:rPr>
          <w:rFonts w:ascii="Times New Roman" w:hAnsi="Times New Roman" w:cs="Times New Roman"/>
          <w:sz w:val="24"/>
          <w:szCs w:val="24"/>
          <w:lang w:val="ru-RU"/>
        </w:rPr>
        <w:tab/>
        <w:t>Какие черты романского стиля можно увидеть в соборе в Пизе?</w:t>
      </w:r>
    </w:p>
    <w:sectPr w:rsidR="002407EF" w:rsidRPr="0024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68"/>
    <w:rsid w:val="001000BE"/>
    <w:rsid w:val="002407EF"/>
    <w:rsid w:val="003C7468"/>
    <w:rsid w:val="00411D95"/>
    <w:rsid w:val="00496E25"/>
    <w:rsid w:val="00717C9D"/>
    <w:rsid w:val="00C415F0"/>
    <w:rsid w:val="00E6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A5A2"/>
  <w15:chartTrackingRefBased/>
  <w15:docId w15:val="{4B360712-67D7-4EC5-8178-EBA39EEF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3069</Words>
  <Characters>17496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2025-11-13T11:36:00Z</dcterms:created>
  <dcterms:modified xsi:type="dcterms:W3CDTF">2025-11-13T13:08:00Z</dcterms:modified>
</cp:coreProperties>
</file>